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Општинска управа општине Неготин </w:t>
      </w:r>
    </w:p>
    <w:p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одељењ</w:t>
      </w:r>
      <w:r>
        <w:rPr>
          <w:rFonts w:ascii="Times New Roman CYR" w:hAnsi="Times New Roman CYR" w:cs="Times New Roman CYR"/>
          <w:b/>
          <w:bCs/>
          <w:sz w:val="18"/>
          <w:szCs w:val="18"/>
          <w:lang w:val="sr-Cyrl-RS"/>
        </w:rPr>
        <w:t>е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за општу управу, имовинске и стамбено-комуналне послове</w:t>
      </w:r>
    </w:p>
    <w:p>
      <w:pPr>
        <w:autoSpaceDE w:val="0"/>
        <w:autoSpaceDN w:val="0"/>
        <w:adjustRightInd w:val="0"/>
        <w:spacing w:after="0" w:line="240" w:lineRule="auto"/>
        <w:ind w:left="29" w:right="29"/>
        <w:jc w:val="center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sr-Cyrl-R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Образац меничног овлашћења бр.</w:t>
      </w:r>
      <w:r>
        <w:rPr>
          <w:sz w:val="20"/>
          <w:szCs w:val="20"/>
        </w:rPr>
        <w:t>361-</w:t>
      </w:r>
      <w:r>
        <w:rPr>
          <w:rFonts w:hint="default"/>
          <w:sz w:val="20"/>
          <w:szCs w:val="20"/>
          <w:lang w:val="sr-Cyrl-ME"/>
        </w:rPr>
        <w:t>4</w:t>
      </w:r>
      <w:r>
        <w:rPr>
          <w:sz w:val="20"/>
          <w:szCs w:val="20"/>
        </w:rPr>
        <w:t>/20</w:t>
      </w:r>
      <w:r>
        <w:rPr>
          <w:rFonts w:hint="default"/>
          <w:sz w:val="20"/>
          <w:szCs w:val="20"/>
          <w:lang w:val="sr-Cyrl-RS"/>
        </w:rPr>
        <w:t>2</w:t>
      </w:r>
      <w:r>
        <w:rPr>
          <w:rFonts w:hint="default"/>
          <w:sz w:val="20"/>
          <w:szCs w:val="20"/>
          <w:lang w:val="sr-Cyrl-ME"/>
        </w:rPr>
        <w:t>4</w:t>
      </w:r>
      <w:r>
        <w:rPr>
          <w:sz w:val="20"/>
          <w:szCs w:val="20"/>
        </w:rPr>
        <w:t>-</w:t>
      </w:r>
      <w:r>
        <w:rPr>
          <w:sz w:val="20"/>
          <w:szCs w:val="20"/>
          <w:lang w:val="hr-HR"/>
        </w:rPr>
        <w:t>IV</w:t>
      </w:r>
      <w:r>
        <w:rPr>
          <w:sz w:val="20"/>
          <w:szCs w:val="20"/>
        </w:rPr>
        <w:t>/0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 xml:space="preserve"> од </w:t>
      </w:r>
      <w:r>
        <w:rPr>
          <w:rFonts w:hint="default"/>
          <w:sz w:val="20"/>
          <w:szCs w:val="20"/>
          <w:lang w:val="sr-Cyrl-ME"/>
        </w:rPr>
        <w:t>5.4.2024.</w:t>
      </w:r>
      <w:r>
        <w:rPr>
          <w:rFonts w:hint="default"/>
          <w:sz w:val="20"/>
          <w:szCs w:val="20"/>
          <w:lang w:val="sr-Cyrl-RS"/>
        </w:rPr>
        <w:t>.</w:t>
      </w:r>
    </w:p>
    <w:p>
      <w:pPr>
        <w:autoSpaceDE w:val="0"/>
        <w:autoSpaceDN w:val="0"/>
        <w:adjustRightInd w:val="0"/>
        <w:spacing w:after="0" w:line="240" w:lineRule="auto"/>
        <w:ind w:left="29" w:right="29" w:firstLine="86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ind w:left="29" w:right="29" w:firstLine="8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МЕНИЧНИ ДУЖНИК  (ТРАСАНТ):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Матични број: ________________</w:t>
      </w:r>
    </w:p>
    <w:p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Пиб број: ____________________</w:t>
      </w:r>
    </w:p>
    <w:p>
      <w:pPr>
        <w:autoSpaceDE w:val="0"/>
        <w:autoSpaceDN w:val="0"/>
        <w:adjustRightInd w:val="0"/>
        <w:spacing w:after="0" w:line="240" w:lineRule="auto"/>
        <w:ind w:left="29" w:right="29" w:firstLine="8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ИЗДАЈЕ</w:t>
      </w:r>
    </w:p>
    <w:p>
      <w:pPr>
        <w:autoSpaceDE w:val="0"/>
        <w:autoSpaceDN w:val="0"/>
        <w:adjustRightInd w:val="0"/>
        <w:spacing w:after="0" w:line="240" w:lineRule="auto"/>
        <w:ind w:left="29" w:right="29" w:firstLine="86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МЕНИЧНО  ОВЛАШЋЕЊЕ</w:t>
      </w:r>
    </w:p>
    <w:p>
      <w:pPr>
        <w:autoSpaceDE w:val="0"/>
        <w:autoSpaceDN w:val="0"/>
        <w:adjustRightInd w:val="0"/>
        <w:spacing w:after="0" w:line="240" w:lineRule="auto"/>
        <w:ind w:left="29" w:right="29" w:firstLine="86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0"/>
          <w:szCs w:val="20"/>
        </w:rPr>
        <w:t>ЗА КОРИСНИКА БЛАНКО ПОТПИСАНЕ МЕНИЦЕ</w:t>
      </w:r>
    </w:p>
    <w:p>
      <w:pPr>
        <w:autoSpaceDE w:val="0"/>
        <w:autoSpaceDN w:val="0"/>
        <w:adjustRightInd w:val="0"/>
        <w:spacing w:after="0" w:line="240" w:lineRule="auto"/>
        <w:ind w:left="29" w:right="29" w:firstLine="8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КОРИСНИК: </w:t>
      </w: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 CYR" w:hAnsi="Times New Roman CYR" w:cs="Times New Roman CYR"/>
          <w:sz w:val="20"/>
          <w:szCs w:val="20"/>
          <w:lang w:val="sr-Cyrl-RS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МЕНИЧНИ ПОВЕРИЛАЦ (РЕМИТЕНТ) – </w:t>
      </w:r>
      <w:r>
        <w:rPr>
          <w:rFonts w:ascii="Times New Roman CYR" w:hAnsi="Times New Roman CYR" w:cs="Times New Roman CYR"/>
          <w:sz w:val="20"/>
          <w:szCs w:val="20"/>
          <w:lang w:val="sr-Cyrl-RS"/>
        </w:rPr>
        <w:t>ОПШТИНА НЕГОТИН</w:t>
      </w: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 CYR" w:hAnsi="Times New Roman CYR" w:cs="Times New Roman CYR"/>
          <w:sz w:val="20"/>
          <w:szCs w:val="20"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Менични дужник је издао меничном повериоцу десет бланко потписане и оверене соло меница као средство обезбеђења плаћања рачуна за: закупнину, комуналне услуге и производе (воде, канализације, и сл.), електричну енергију и за наплату настале штете  на  пословном простору у току трајања и по престанку закупа пословног простора, трошкова које закуподавац има ради рализације своји</w:t>
      </w:r>
      <w:r>
        <w:rPr>
          <w:rFonts w:hint="default" w:ascii="Times New Roman" w:hAnsi="Times New Roman" w:cs="Times New Roman"/>
          <w:sz w:val="20"/>
          <w:szCs w:val="20"/>
          <w:lang w:val="sr-Cyrl-RS"/>
        </w:rPr>
        <w:t>х</w:t>
      </w:r>
      <w:r>
        <w:rPr>
          <w:rFonts w:hint="default" w:ascii="Times New Roman" w:hAnsi="Times New Roman" w:cs="Times New Roman"/>
          <w:sz w:val="20"/>
          <w:szCs w:val="20"/>
        </w:rPr>
        <w:t xml:space="preserve"> потраживања према закупцу, а све у вези закупа</w:t>
      </w:r>
      <w:r>
        <w:rPr>
          <w:rFonts w:hint="default"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sr-Cyrl-ME"/>
        </w:rPr>
        <w:t>пословног простора - магацина 1</w:t>
      </w:r>
      <w:bookmarkStart w:id="0" w:name="_GoBack"/>
      <w:bookmarkEnd w:id="0"/>
      <w:r>
        <w:rPr>
          <w:rFonts w:hint="default" w:ascii="Times New Roman" w:hAnsi="Times New Roman" w:cs="Times New Roman"/>
          <w:sz w:val="20"/>
          <w:szCs w:val="20"/>
          <w:lang w:val="sr-Cyrl-ME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sr-Cyrl-RS"/>
        </w:rPr>
        <w:t xml:space="preserve">у Дому културе у </w:t>
      </w:r>
      <w:r>
        <w:rPr>
          <w:rFonts w:hint="default" w:ascii="Times New Roman" w:hAnsi="Times New Roman" w:cs="Times New Roman"/>
          <w:sz w:val="20"/>
          <w:szCs w:val="20"/>
          <w:lang w:val="sr-Cyrl-ME"/>
        </w:rPr>
        <w:t>Самариновцу</w:t>
      </w:r>
      <w:r>
        <w:rPr>
          <w:rFonts w:hint="default"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као и осталог пословног простора у општинској својини који закупљује или ће закупљивати. </w:t>
      </w: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Менични дужник је сагласан да менични поверилац може попунити сам бланко менице и може захтевати наплату по истим у случају настанка штете  на  пословном прстору у току трајања и по престанку закупа пословног простора.</w:t>
      </w: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 CYR" w:hAnsi="Times New Roman CYR" w:cs="Times New Roman CYR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Менични дужник је сагласан да менични поверилац може попунити сам бланко менице и може захтевати наплату по истим ради намирења било ког трошка наплате закупнине уколико менични дужник не плати закупнину у уговореним роковима </w:t>
      </w: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Менични дужник је сагласан да менични поверилац може попунити сам бланко менице и може захтевати наплату по истим у случају да менични дужник не плати било који рачун или више рачуна за: закупнину, комуналне услуге и електричну енергију.</w:t>
      </w: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 CYR" w:hAnsi="Times New Roman CYR" w:cs="Times New Roman CYR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14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Менични дужник се овим меничним овлашћењем безусловно и неопозиво одриче права приговора на начин испуњавања менице и овлашћује меничног повериоца да безусловно и неопозиво, без протеста и вансудски изврши наплату доспелих а ненаплаћених потраживања са рачуна меничног дужника, из његових новчаних средстава односно друге имовине (покретне и непокретне), у циљу наплате својих потраживања. Менице су важеће и у случају да после давања овог меничног овлашћења дође до промене лица овлашћених са заступање, лица овлашћених за располагање средствима са рачуна меничног дужника, промена у називу меничног дужника,  промене рачуна на коме менични дужник код банака или других финансијских институција води своја новчана средства и других промена значајних за платни промет.</w:t>
      </w:r>
    </w:p>
    <w:p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МЕНИЧНИ ДУЖНИК – ИЗДАВАЛАЦ МЕНИЦЕ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</w:p>
    <w:sectPr>
      <w:pgSz w:w="12240" w:h="15840"/>
      <w:pgMar w:top="993" w:right="1417" w:bottom="993" w:left="141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 New Roman CYR">
    <w:altName w:val="Times New Roman"/>
    <w:panose1 w:val="00000000000000000000"/>
    <w:charset w:val="EE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4A"/>
    <w:rsid w:val="00141447"/>
    <w:rsid w:val="0026604A"/>
    <w:rsid w:val="00755ACF"/>
    <w:rsid w:val="02F47EE3"/>
    <w:rsid w:val="07375421"/>
    <w:rsid w:val="14D26766"/>
    <w:rsid w:val="1D9D3E30"/>
    <w:rsid w:val="22507586"/>
    <w:rsid w:val="30273E27"/>
    <w:rsid w:val="318E1985"/>
    <w:rsid w:val="380A463E"/>
    <w:rsid w:val="44E172F1"/>
    <w:rsid w:val="4F390413"/>
    <w:rsid w:val="53D5664E"/>
    <w:rsid w:val="5B7E4661"/>
    <w:rsid w:val="60072997"/>
    <w:rsid w:val="62A63B5D"/>
    <w:rsid w:val="6F4659D3"/>
    <w:rsid w:val="6F756F07"/>
    <w:rsid w:val="752518AD"/>
    <w:rsid w:val="7FE5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505</Words>
  <Characters>2880</Characters>
  <Lines>24</Lines>
  <Paragraphs>6</Paragraphs>
  <TotalTime>5</TotalTime>
  <ScaleCrop>false</ScaleCrop>
  <LinksUpToDate>false</LinksUpToDate>
  <CharactersWithSpaces>3379</CharactersWithSpaces>
  <Application>WPS Office_12.2.0.13472_F1E327BC-269C-435d-A152-05C5408002CA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2018-07-20T09:27:00Z</dcterms:created>
  <dc:creator>Korisnik</dc:creator>
  <cp:lastModifiedBy>Korisnik</cp:lastModifiedBy>
  <dcterms:modified xsi:type="dcterms:W3CDTF">2024-04-05T12:21:01Z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E2B2146C5B5B4D2BB3D40961E48F5277</vt:lpwstr>
  </property>
</Properties>
</file>